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CE8AA4" w14:textId="77777777" w:rsidR="00FF6ADF" w:rsidRDefault="00FF6ADF" w:rsidP="00672859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</w:p>
    <w:p w14:paraId="06DAB7E9" w14:textId="4E3C567B" w:rsidR="00672859" w:rsidRDefault="00C5738A" w:rsidP="00672859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bookmarkStart w:id="0" w:name="_GoBack"/>
      <w:r w:rsidRPr="00672859">
        <w:rPr>
          <w:rFonts w:asciiTheme="majorEastAsia" w:eastAsiaTheme="majorEastAsia" w:hAnsiTheme="majorEastAsia" w:cs="仿宋_GB2312" w:hint="eastAsia"/>
          <w:sz w:val="32"/>
          <w:szCs w:val="32"/>
        </w:rPr>
        <w:t>江苏省口岸中学</w:t>
      </w:r>
    </w:p>
    <w:p w14:paraId="47EDB5E3" w14:textId="5AFF1523" w:rsidR="00172AF3" w:rsidRPr="00672859" w:rsidRDefault="00C5738A" w:rsidP="00672859">
      <w:pPr>
        <w:spacing w:line="600" w:lineRule="exact"/>
        <w:jc w:val="center"/>
        <w:outlineLvl w:val="0"/>
        <w:rPr>
          <w:rFonts w:asciiTheme="majorEastAsia" w:eastAsiaTheme="majorEastAsia" w:hAnsiTheme="majorEastAsia" w:cs="仿宋_GB2312"/>
          <w:sz w:val="32"/>
          <w:szCs w:val="32"/>
        </w:rPr>
      </w:pPr>
      <w:r w:rsidRPr="00672859">
        <w:rPr>
          <w:rFonts w:asciiTheme="majorEastAsia" w:eastAsiaTheme="majorEastAsia" w:hAnsiTheme="majorEastAsia" w:cs="仿宋_GB2312" w:hint="eastAsia"/>
          <w:sz w:val="32"/>
          <w:szCs w:val="32"/>
        </w:rPr>
        <w:t>20</w:t>
      </w:r>
      <w:r w:rsidRPr="00672859">
        <w:rPr>
          <w:rFonts w:asciiTheme="majorEastAsia" w:eastAsiaTheme="majorEastAsia" w:hAnsiTheme="majorEastAsia" w:cs="仿宋_GB2312"/>
          <w:sz w:val="32"/>
          <w:szCs w:val="32"/>
        </w:rPr>
        <w:t>20</w:t>
      </w:r>
      <w:r w:rsidRPr="00672859">
        <w:rPr>
          <w:rFonts w:asciiTheme="majorEastAsia" w:eastAsiaTheme="majorEastAsia" w:hAnsiTheme="majorEastAsia" w:cs="仿宋_GB2312" w:hint="eastAsia"/>
          <w:sz w:val="32"/>
          <w:szCs w:val="32"/>
        </w:rPr>
        <w:t>年度安管处安全工作责任书</w:t>
      </w:r>
    </w:p>
    <w:bookmarkEnd w:id="0"/>
    <w:p w14:paraId="6F72F9C5" w14:textId="77777777" w:rsidR="00672859" w:rsidRDefault="00672859">
      <w:pPr>
        <w:spacing w:line="360" w:lineRule="auto"/>
        <w:ind w:firstLineChars="200" w:firstLine="600"/>
        <w:rPr>
          <w:rFonts w:ascii="仿宋" w:eastAsia="仿宋" w:hAnsi="仿宋" w:cs="宋体"/>
          <w:sz w:val="30"/>
          <w:szCs w:val="30"/>
        </w:rPr>
      </w:pPr>
    </w:p>
    <w:p w14:paraId="0567AED1" w14:textId="0FCE111B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1.在校长和分管副校长的领导下，具体负责学校日常安全管理工作。根据学校安全工作计划，制定部门实施细则，定期向分管安全工作副校长汇报学校安全工作情况。</w:t>
      </w:r>
    </w:p>
    <w:p w14:paraId="75AA4A3C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2.按时参加上级有关部门召开的安全会议并按相关要求，上报学校安全工作计划、总结、报表、材料、信息等。</w:t>
      </w:r>
    </w:p>
    <w:p w14:paraId="20EED67C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3.坚持每天对校园及重点部位进行巡查，发现安全隐患，立即责成有关部门进行整改并启动责任追究制度，规定完成整改的时间。问题严重的要及时向分管副校长汇报，制定详尽的整改方案。建立健全安全隐患排查整改台账，相关负责人及时在记录表上签字。</w:t>
      </w:r>
    </w:p>
    <w:p w14:paraId="05A7221A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4.结合学校安全工作实际，开展治安、消防、交通等校园安全宣传教育。</w:t>
      </w:r>
    </w:p>
    <w:p w14:paraId="77D3E4C2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color w:val="000000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5.履行校园日常安全管理和活动安全管理职责，</w:t>
      </w:r>
      <w:r w:rsidRPr="00672859">
        <w:rPr>
          <w:rFonts w:ascii="仿宋" w:eastAsia="仿宋" w:hAnsi="仿宋" w:cs="宋体" w:hint="eastAsia"/>
          <w:color w:val="000000"/>
          <w:sz w:val="30"/>
          <w:szCs w:val="30"/>
        </w:rPr>
        <w:t>检查督促各部门落实各种活动安全预案及安全措施。</w:t>
      </w:r>
    </w:p>
    <w:p w14:paraId="16FBD1DA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6.负责校园“三防”（人防、物防、技防）建设，管理安保人员，维护安防设施。</w:t>
      </w:r>
    </w:p>
    <w:p w14:paraId="55AE56E9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7.负责学校门卫管理，夜间、节假日值班和巡逻安排，加强对值班</w:t>
      </w:r>
      <w:r w:rsidRPr="00672859">
        <w:rPr>
          <w:rFonts w:ascii="仿宋" w:eastAsia="仿宋" w:hAnsi="仿宋" w:cs="宋体" w:hint="eastAsia"/>
          <w:sz w:val="30"/>
          <w:szCs w:val="30"/>
        </w:rPr>
        <w:lastRenderedPageBreak/>
        <w:t>人员的管理和检查。</w:t>
      </w:r>
    </w:p>
    <w:p w14:paraId="1C4903C3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8.负责全校消防栓、灭火器、报警器、疏散通道等消防设备的日常检查和维护，保证校内消防器材的完好、有效，确保正常使用。</w:t>
      </w:r>
    </w:p>
    <w:p w14:paraId="3821FE85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9.配合学校安全工作领导小组主动与相关部门联系协调，建立密切的工作关系，搞好校园周边环境综合治理。</w:t>
      </w:r>
    </w:p>
    <w:p w14:paraId="0B2E1461" w14:textId="77777777" w:rsidR="00172AF3" w:rsidRPr="00672859" w:rsidRDefault="00C5738A" w:rsidP="007070CD">
      <w:pPr>
        <w:spacing w:line="360" w:lineRule="auto"/>
        <w:rPr>
          <w:rFonts w:ascii="仿宋" w:eastAsia="仿宋" w:hAnsi="仿宋" w:cs="宋体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10.校内发生安全事故或突发事件，要在第一时间赶到现场，及时向学校安全工作领导小组汇报，并根据应急预案配合指挥组落实报警、抢救、疏散、保护现场、调查取证、信息上报等工作，妥善处理突发事件。</w:t>
      </w:r>
    </w:p>
    <w:p w14:paraId="361D8735" w14:textId="5F079406" w:rsidR="00172AF3" w:rsidRPr="00672859" w:rsidRDefault="00C5738A" w:rsidP="007070CD">
      <w:pPr>
        <w:spacing w:line="360" w:lineRule="auto"/>
        <w:rPr>
          <w:rFonts w:ascii="仿宋" w:eastAsia="仿宋" w:hAnsi="仿宋" w:cs="仿宋_GB2312"/>
          <w:color w:val="000000"/>
          <w:sz w:val="30"/>
          <w:szCs w:val="30"/>
        </w:rPr>
      </w:pPr>
      <w:r w:rsidRPr="00672859">
        <w:rPr>
          <w:rFonts w:ascii="仿宋" w:eastAsia="仿宋" w:hAnsi="仿宋" w:cs="宋体" w:hint="eastAsia"/>
          <w:sz w:val="30"/>
          <w:szCs w:val="30"/>
        </w:rPr>
        <w:t>1</w:t>
      </w:r>
      <w:r w:rsidR="00FF6ADF">
        <w:rPr>
          <w:rFonts w:ascii="仿宋" w:eastAsia="仿宋" w:hAnsi="仿宋" w:cs="宋体"/>
          <w:sz w:val="30"/>
          <w:szCs w:val="30"/>
        </w:rPr>
        <w:t>1</w:t>
      </w:r>
      <w:r w:rsidRPr="00672859">
        <w:rPr>
          <w:rFonts w:ascii="仿宋" w:eastAsia="仿宋" w:hAnsi="仿宋" w:cs="宋体" w:hint="eastAsia"/>
          <w:sz w:val="30"/>
          <w:szCs w:val="30"/>
        </w:rPr>
        <w:t>.完成领导小组交办的其它安全工作。</w:t>
      </w:r>
    </w:p>
    <w:p w14:paraId="3A0E360D" w14:textId="1C9EF642" w:rsidR="00FF6ADF" w:rsidRPr="007070CD" w:rsidRDefault="00C5738A" w:rsidP="007070CD">
      <w:pPr>
        <w:spacing w:line="360" w:lineRule="auto"/>
        <w:ind w:firstLineChars="200" w:firstLine="600"/>
        <w:rPr>
          <w:rFonts w:ascii="仿宋" w:eastAsia="仿宋" w:hAnsi="仿宋" w:cs="仿宋_GB2312"/>
          <w:sz w:val="30"/>
          <w:szCs w:val="30"/>
        </w:rPr>
      </w:pPr>
      <w:r w:rsidRPr="00672859">
        <w:rPr>
          <w:rFonts w:ascii="仿宋" w:eastAsia="仿宋" w:hAnsi="仿宋" w:cs="仿宋_GB2312" w:hint="eastAsia"/>
          <w:color w:val="000000"/>
          <w:sz w:val="30"/>
          <w:szCs w:val="30"/>
        </w:rPr>
        <w:t>说明：本安全责任书依据</w:t>
      </w:r>
      <w:r w:rsidRPr="00672859">
        <w:rPr>
          <w:rFonts w:ascii="仿宋" w:eastAsia="仿宋" w:hAnsi="仿宋" w:cs="仿宋_GB2312" w:hint="eastAsia"/>
          <w:sz w:val="30"/>
          <w:szCs w:val="30"/>
        </w:rPr>
        <w:t>教育部办公厅2013年3月印发的《中小学校岗位安全工作指南》制订。</w:t>
      </w:r>
    </w:p>
    <w:p w14:paraId="4D2E9991" w14:textId="77777777" w:rsidR="00172AF3" w:rsidRPr="00672859" w:rsidRDefault="00C5738A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  <w:r w:rsidRPr="00672859">
        <w:rPr>
          <w:rFonts w:ascii="仿宋" w:eastAsia="仿宋" w:hAnsi="仿宋" w:hint="eastAsia"/>
          <w:sz w:val="30"/>
          <w:szCs w:val="30"/>
        </w:rPr>
        <w:t>考核方：江苏省口岸中学（盖章）    责任方：安管处（盖章）</w:t>
      </w:r>
    </w:p>
    <w:p w14:paraId="0FC63369" w14:textId="77777777" w:rsidR="00172AF3" w:rsidRPr="00672859" w:rsidRDefault="00172AF3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</w:p>
    <w:p w14:paraId="41AEED8E" w14:textId="77777777" w:rsidR="00172AF3" w:rsidRPr="00672859" w:rsidRDefault="00C5738A">
      <w:pPr>
        <w:snapToGrid w:val="0"/>
        <w:spacing w:line="480" w:lineRule="atLeast"/>
        <w:rPr>
          <w:rFonts w:ascii="仿宋" w:eastAsia="仿宋" w:hAnsi="仿宋"/>
          <w:sz w:val="30"/>
          <w:szCs w:val="30"/>
        </w:rPr>
      </w:pPr>
      <w:r w:rsidRPr="00672859">
        <w:rPr>
          <w:rFonts w:ascii="仿宋" w:eastAsia="仿宋" w:hAnsi="仿宋" w:hint="eastAsia"/>
          <w:sz w:val="30"/>
          <w:szCs w:val="30"/>
        </w:rPr>
        <w:t>负责人：              （签字）    负责人：      （签字）</w:t>
      </w:r>
    </w:p>
    <w:p w14:paraId="6EDC3314" w14:textId="5473739E" w:rsidR="00172AF3" w:rsidRPr="00672859" w:rsidRDefault="00C5738A">
      <w:pPr>
        <w:spacing w:before="100" w:beforeAutospacing="1" w:line="360" w:lineRule="auto"/>
        <w:ind w:firstLineChars="200" w:firstLine="600"/>
        <w:jc w:val="right"/>
        <w:rPr>
          <w:rFonts w:ascii="仿宋" w:eastAsia="仿宋" w:hAnsi="仿宋"/>
          <w:sz w:val="30"/>
          <w:szCs w:val="30"/>
        </w:rPr>
      </w:pPr>
      <w:r w:rsidRPr="00672859">
        <w:rPr>
          <w:rFonts w:ascii="仿宋" w:eastAsia="仿宋" w:hAnsi="仿宋" w:cs="仿宋_GB2312" w:hint="eastAsia"/>
          <w:sz w:val="30"/>
          <w:szCs w:val="30"/>
        </w:rPr>
        <w:t>20</w:t>
      </w:r>
      <w:r w:rsidR="00FF6ADF">
        <w:rPr>
          <w:rFonts w:ascii="仿宋" w:eastAsia="仿宋" w:hAnsi="仿宋" w:cs="仿宋_GB2312"/>
          <w:sz w:val="30"/>
          <w:szCs w:val="30"/>
        </w:rPr>
        <w:t>20</w:t>
      </w:r>
      <w:r w:rsidRPr="00672859">
        <w:rPr>
          <w:rFonts w:ascii="仿宋" w:eastAsia="仿宋" w:hAnsi="仿宋" w:cs="仿宋_GB2312" w:hint="eastAsia"/>
          <w:sz w:val="30"/>
          <w:szCs w:val="30"/>
        </w:rPr>
        <w:t>年</w:t>
      </w:r>
      <w:r w:rsidR="00FF6ADF">
        <w:rPr>
          <w:rFonts w:ascii="仿宋" w:eastAsia="仿宋" w:hAnsi="仿宋" w:cs="仿宋_GB2312"/>
          <w:sz w:val="30"/>
          <w:szCs w:val="30"/>
        </w:rPr>
        <w:t>3</w:t>
      </w:r>
      <w:r w:rsidRPr="00672859">
        <w:rPr>
          <w:rFonts w:ascii="仿宋" w:eastAsia="仿宋" w:hAnsi="仿宋" w:cs="仿宋_GB2312" w:hint="eastAsia"/>
          <w:sz w:val="30"/>
          <w:szCs w:val="30"/>
        </w:rPr>
        <w:t>月</w:t>
      </w:r>
    </w:p>
    <w:sectPr w:rsidR="00172AF3" w:rsidRPr="00672859" w:rsidSect="00C66B2B">
      <w:footerReference w:type="default" r:id="rId7"/>
      <w:pgSz w:w="11906" w:h="16838"/>
      <w:pgMar w:top="2098" w:right="1531" w:bottom="187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36A964" w14:textId="77777777" w:rsidR="006F49BC" w:rsidRDefault="006F49BC">
      <w:r>
        <w:separator/>
      </w:r>
    </w:p>
  </w:endnote>
  <w:endnote w:type="continuationSeparator" w:id="0">
    <w:p w14:paraId="72BD0E99" w14:textId="77777777" w:rsidR="006F49BC" w:rsidRDefault="006F4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061227"/>
    </w:sdtPr>
    <w:sdtEndPr>
      <w:rPr>
        <w:sz w:val="32"/>
        <w:szCs w:val="32"/>
      </w:rPr>
    </w:sdtEndPr>
    <w:sdtContent>
      <w:p w14:paraId="09077388" w14:textId="77777777" w:rsidR="00172AF3" w:rsidRDefault="00C5738A">
        <w:pPr>
          <w:pStyle w:val="a3"/>
          <w:jc w:val="center"/>
          <w:rPr>
            <w:sz w:val="32"/>
            <w:szCs w:val="32"/>
          </w:rPr>
        </w:pPr>
        <w:r>
          <w:rPr>
            <w:rFonts w:hint="eastAsia"/>
            <w:sz w:val="32"/>
            <w:szCs w:val="32"/>
          </w:rPr>
          <w:t>—</w:t>
        </w: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 w:rsidR="00C66B2B" w:rsidRPr="00C66B2B">
          <w:rPr>
            <w:noProof/>
            <w:sz w:val="32"/>
            <w:szCs w:val="32"/>
            <w:lang w:val="zh-CN"/>
          </w:rPr>
          <w:t>2</w:t>
        </w:r>
        <w:r>
          <w:rPr>
            <w:sz w:val="32"/>
            <w:szCs w:val="32"/>
          </w:rPr>
          <w:fldChar w:fldCharType="end"/>
        </w:r>
        <w:r>
          <w:rPr>
            <w:rFonts w:hint="eastAsia"/>
            <w:sz w:val="32"/>
            <w:szCs w:val="32"/>
          </w:rPr>
          <w:t>—</w:t>
        </w:r>
      </w:p>
    </w:sdtContent>
  </w:sdt>
  <w:p w14:paraId="7DE7D4FC" w14:textId="77777777" w:rsidR="00172AF3" w:rsidRDefault="00172AF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81D97B" w14:textId="77777777" w:rsidR="006F49BC" w:rsidRDefault="006F49BC">
      <w:r>
        <w:separator/>
      </w:r>
    </w:p>
  </w:footnote>
  <w:footnote w:type="continuationSeparator" w:id="0">
    <w:p w14:paraId="38AC5474" w14:textId="77777777" w:rsidR="006F49BC" w:rsidRDefault="006F49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3863"/>
    <w:rsid w:val="00172AF3"/>
    <w:rsid w:val="002D3863"/>
    <w:rsid w:val="002F4D93"/>
    <w:rsid w:val="00326444"/>
    <w:rsid w:val="003D7B42"/>
    <w:rsid w:val="00454B8C"/>
    <w:rsid w:val="004F64A2"/>
    <w:rsid w:val="005C4D0B"/>
    <w:rsid w:val="0061224F"/>
    <w:rsid w:val="006409F4"/>
    <w:rsid w:val="00672859"/>
    <w:rsid w:val="00695059"/>
    <w:rsid w:val="006C5981"/>
    <w:rsid w:val="006F070E"/>
    <w:rsid w:val="006F49BC"/>
    <w:rsid w:val="007070CD"/>
    <w:rsid w:val="00792FEF"/>
    <w:rsid w:val="00895B14"/>
    <w:rsid w:val="00B13401"/>
    <w:rsid w:val="00B7321E"/>
    <w:rsid w:val="00C5738A"/>
    <w:rsid w:val="00C66B2B"/>
    <w:rsid w:val="00CE6369"/>
    <w:rsid w:val="00D0246F"/>
    <w:rsid w:val="00DE1491"/>
    <w:rsid w:val="00DE3402"/>
    <w:rsid w:val="00DF57D2"/>
    <w:rsid w:val="00E16A45"/>
    <w:rsid w:val="00F60C3A"/>
    <w:rsid w:val="00F91DA4"/>
    <w:rsid w:val="00FF6ADF"/>
    <w:rsid w:val="02093BEF"/>
    <w:rsid w:val="1D901B18"/>
    <w:rsid w:val="5F96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162E0A"/>
  <w15:docId w15:val="{912BDA71-AD62-40D4-886D-9EADC26E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14</cp:revision>
  <dcterms:created xsi:type="dcterms:W3CDTF">2016-03-14T04:35:00Z</dcterms:created>
  <dcterms:modified xsi:type="dcterms:W3CDTF">2020-02-29T11:35:00Z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